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12026_080538.xml.htm"/>
      <w:bookmarkStart w:id="1" w:name="ksform405012026_0805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GILL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CLOPPER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Altimmune, Inc.</w:t>
              </w:r>
            </w:hyperlink>
            <w:r>
              <w:rPr/>
              <w:t xml:space="preserve"> [ </w:t>
            </w:r>
            <w:r>
              <w:rPr>
                <w:rFonts w:ascii="Times;serif" w:hAnsi="Times;serif"/>
                <w:color w:val="0000FF"/>
                <w:sz w:val="24"/>
                <w:shd w:fill="FFFFFF" w:val="clear"/>
              </w:rPr>
              <w:t>ALT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 (option to buy)</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48,800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48,800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were granted pursuant to the Company's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the option become vested and exercisable in substantially equal monthly installments over the 12 months following May 1, 2026,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9939" TargetMode="External"/><Relationship Id="rId5" Type="http://schemas.openxmlformats.org/officeDocument/2006/relationships/hyperlink" Target="http://www.sec.gov/cgi-bin/browse-edgar?action=getcompany&amp;CIK=000132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3384</Characters>
  <CharactersWithSpaces>3938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